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20" w:rsidRDefault="002B6264">
      <w:pPr>
        <w:rPr>
          <w:rFonts w:ascii="Arial" w:hAnsi="Arial" w:cs="Arial"/>
          <w:color w:val="000000"/>
          <w:sz w:val="36"/>
          <w:szCs w:val="36"/>
        </w:rPr>
      </w:pPr>
      <w:r>
        <w:rPr>
          <w:rFonts w:ascii="Arial" w:hAnsi="Arial" w:cs="Arial"/>
          <w:b/>
          <w:bCs/>
          <w:color w:val="000000"/>
          <w:sz w:val="27"/>
          <w:szCs w:val="27"/>
        </w:rPr>
        <w:t>Инструктивно-методическое письмо МО РФ</w:t>
      </w:r>
      <w:r>
        <w:rPr>
          <w:rFonts w:ascii="Arial" w:hAnsi="Arial" w:cs="Arial"/>
          <w:b/>
          <w:bCs/>
          <w:color w:val="000000"/>
          <w:sz w:val="27"/>
          <w:szCs w:val="27"/>
        </w:rPr>
        <w:br/>
        <w:t xml:space="preserve">"О гигиенических требованиях к максимальной нагрузке на детей дошкольного возраста в организованных формах </w:t>
      </w:r>
      <w:proofErr w:type="spellStart"/>
      <w:r>
        <w:rPr>
          <w:rFonts w:ascii="Arial" w:hAnsi="Arial" w:cs="Arial"/>
          <w:b/>
          <w:bCs/>
          <w:color w:val="000000"/>
          <w:sz w:val="27"/>
          <w:szCs w:val="27"/>
        </w:rPr>
        <w:t>обучения</w:t>
      </w:r>
      <w:proofErr w:type="gramStart"/>
      <w:r>
        <w:rPr>
          <w:rFonts w:ascii="Arial" w:hAnsi="Arial" w:cs="Arial"/>
          <w:b/>
          <w:bCs/>
          <w:color w:val="000000"/>
          <w:sz w:val="27"/>
          <w:szCs w:val="27"/>
        </w:rPr>
        <w:t>"</w:t>
      </w:r>
      <w:r>
        <w:rPr>
          <w:rFonts w:ascii="Arial" w:hAnsi="Arial" w:cs="Arial"/>
          <w:color w:val="000000"/>
          <w:sz w:val="36"/>
          <w:szCs w:val="36"/>
        </w:rPr>
        <w:t>о</w:t>
      </w:r>
      <w:proofErr w:type="gramEnd"/>
      <w:r>
        <w:rPr>
          <w:rFonts w:ascii="Arial" w:hAnsi="Arial" w:cs="Arial"/>
          <w:color w:val="000000"/>
          <w:sz w:val="36"/>
          <w:szCs w:val="36"/>
        </w:rPr>
        <w:t>т</w:t>
      </w:r>
      <w:proofErr w:type="spellEnd"/>
      <w:r>
        <w:rPr>
          <w:rFonts w:ascii="Arial" w:hAnsi="Arial" w:cs="Arial"/>
          <w:color w:val="000000"/>
          <w:sz w:val="36"/>
          <w:szCs w:val="36"/>
        </w:rPr>
        <w:t xml:space="preserve"> 14.03.2000г. № 65/23-16</w:t>
      </w:r>
    </w:p>
    <w:p w:rsidR="002B6264" w:rsidRDefault="002B6264" w:rsidP="002B6264">
      <w:pPr>
        <w:pStyle w:val="a3"/>
        <w:rPr>
          <w:color w:val="000000"/>
          <w:sz w:val="27"/>
          <w:szCs w:val="27"/>
        </w:rPr>
      </w:pPr>
      <w:r>
        <w:rPr>
          <w:rFonts w:ascii="Arial" w:hAnsi="Arial" w:cs="Arial"/>
          <w:b/>
          <w:bCs/>
          <w:color w:val="000000"/>
        </w:rPr>
        <w:t>1.</w:t>
      </w:r>
      <w:r>
        <w:rPr>
          <w:rStyle w:val="apple-converted-space"/>
          <w:rFonts w:ascii="Arial" w:hAnsi="Arial" w:cs="Arial"/>
          <w:b/>
          <w:bCs/>
          <w:color w:val="000000"/>
        </w:rPr>
        <w:t> </w:t>
      </w:r>
      <w:r>
        <w:rPr>
          <w:rFonts w:ascii="Arial" w:hAnsi="Arial" w:cs="Arial"/>
          <w:color w:val="000000"/>
        </w:rPr>
        <w:t>При построении образовательного процесса устанавливать учебную нагрузку, руководствуясь следующими ориентирами:</w:t>
      </w:r>
    </w:p>
    <w:p w:rsidR="002B6264" w:rsidRDefault="002B6264" w:rsidP="002B6264">
      <w:pPr>
        <w:pStyle w:val="a3"/>
        <w:rPr>
          <w:color w:val="000000"/>
          <w:sz w:val="27"/>
          <w:szCs w:val="27"/>
        </w:rPr>
      </w:pPr>
      <w:r>
        <w:rPr>
          <w:rFonts w:ascii="Arial" w:hAnsi="Arial" w:cs="Arial"/>
          <w:color w:val="000000"/>
        </w:rPr>
        <w:t>-</w:t>
      </w:r>
      <w:r>
        <w:rPr>
          <w:rStyle w:val="apple-converted-space"/>
          <w:rFonts w:ascii="Arial" w:hAnsi="Arial" w:cs="Arial"/>
          <w:color w:val="000000"/>
        </w:rPr>
        <w:t> </w:t>
      </w:r>
      <w:r>
        <w:rPr>
          <w:rFonts w:ascii="Arial" w:hAnsi="Arial" w:cs="Arial"/>
          <w:color w:val="000000"/>
        </w:rPr>
        <w:t>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r>
        <w:rPr>
          <w:rFonts w:ascii="Arial" w:hAnsi="Arial" w:cs="Arial"/>
          <w:color w:val="000000"/>
        </w:rPr>
        <w:br/>
        <w:t xml:space="preserve">- Их продолжительность в младшей и средней группах - не более 10-15 минут </w:t>
      </w:r>
      <w:proofErr w:type="gramStart"/>
      <w:r>
        <w:rPr>
          <w:rFonts w:ascii="Arial" w:hAnsi="Arial" w:cs="Arial"/>
          <w:color w:val="000000"/>
        </w:rPr>
        <w:t>в</w:t>
      </w:r>
      <w:proofErr w:type="gramEnd"/>
      <w:r>
        <w:rPr>
          <w:rFonts w:ascii="Arial" w:hAnsi="Arial" w:cs="Arial"/>
          <w:color w:val="000000"/>
        </w:rPr>
        <w:t xml:space="preserve"> старшей - не более 20-25 минут, а в подготовительной -25-30 минут.</w:t>
      </w:r>
      <w:r>
        <w:rPr>
          <w:rFonts w:ascii="Arial" w:hAnsi="Arial" w:cs="Arial"/>
          <w:color w:val="000000"/>
        </w:rPr>
        <w:br/>
        <w:t>- В середине занятий необходимо проводить физкультминутку.</w:t>
      </w:r>
      <w:r>
        <w:rPr>
          <w:rFonts w:ascii="Arial" w:hAnsi="Arial" w:cs="Arial"/>
          <w:color w:val="000000"/>
        </w:rPr>
        <w:br/>
        <w:t>- Перерывы между занятиями должны быть не менее 10 минут.</w:t>
      </w:r>
      <w:r>
        <w:rPr>
          <w:rFonts w:ascii="Arial" w:hAnsi="Arial" w:cs="Arial"/>
          <w:color w:val="000000"/>
        </w:rPr>
        <w:br/>
        <w:t>- Занятия детей старшего дошкольного возраста во второй половине дня могут проводиться после дневного сна, но не чаще двух-трех раз в неделю.</w:t>
      </w:r>
      <w:r>
        <w:rPr>
          <w:rFonts w:ascii="Arial" w:hAnsi="Arial" w:cs="Arial"/>
          <w:color w:val="000000"/>
        </w:rPr>
        <w:br/>
        <w:t>- 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r>
        <w:rPr>
          <w:rFonts w:ascii="Arial" w:hAnsi="Arial" w:cs="Arial"/>
          <w:color w:val="000000"/>
        </w:rPr>
        <w:br/>
        <w:t>-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2B6264" w:rsidRDefault="002B6264" w:rsidP="002B6264">
      <w:pPr>
        <w:pStyle w:val="a3"/>
        <w:rPr>
          <w:color w:val="000000"/>
          <w:sz w:val="27"/>
          <w:szCs w:val="27"/>
        </w:rPr>
      </w:pPr>
      <w:r>
        <w:rPr>
          <w:rFonts w:ascii="Arial" w:hAnsi="Arial" w:cs="Arial"/>
          <w:b/>
          <w:bCs/>
          <w:color w:val="000000"/>
        </w:rPr>
        <w:t>2.</w:t>
      </w:r>
      <w:r>
        <w:rPr>
          <w:rStyle w:val="apple-converted-space"/>
          <w:rFonts w:ascii="Arial" w:hAnsi="Arial" w:cs="Arial"/>
          <w:b/>
          <w:bCs/>
          <w:color w:val="000000"/>
        </w:rPr>
        <w:t> </w:t>
      </w:r>
      <w:r>
        <w:rPr>
          <w:rFonts w:ascii="Arial" w:hAnsi="Arial" w:cs="Arial"/>
          <w:color w:val="000000"/>
        </w:rPr>
        <w:t>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Pr>
          <w:rFonts w:ascii="Arial" w:hAnsi="Arial" w:cs="Arial"/>
          <w:color w:val="000000"/>
        </w:rPr>
        <w:t>поторапливания</w:t>
      </w:r>
      <w:proofErr w:type="spellEnd"/>
      <w:r>
        <w:rPr>
          <w:rFonts w:ascii="Arial" w:hAnsi="Arial" w:cs="Arial"/>
          <w:color w:val="000000"/>
        </w:rPr>
        <w:t>" детей во время питания, пробуждения, выполнения ими каких-либо заданий.</w:t>
      </w:r>
      <w:r>
        <w:rPr>
          <w:rFonts w:ascii="Arial" w:hAnsi="Arial" w:cs="Arial"/>
          <w:color w:val="000000"/>
        </w:rPr>
        <w:br/>
      </w:r>
      <w:r>
        <w:rPr>
          <w:rFonts w:ascii="Arial" w:hAnsi="Arial" w:cs="Arial"/>
          <w:color w:val="000000"/>
        </w:rPr>
        <w:br/>
      </w:r>
      <w:r>
        <w:rPr>
          <w:rFonts w:ascii="Arial" w:hAnsi="Arial" w:cs="Arial"/>
          <w:b/>
          <w:bCs/>
          <w:color w:val="000000"/>
        </w:rPr>
        <w:t>3</w:t>
      </w:r>
      <w:r>
        <w:rPr>
          <w:rFonts w:ascii="Arial" w:hAnsi="Arial" w:cs="Arial"/>
          <w:color w:val="000000"/>
        </w:rPr>
        <w:t>.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двигательно-активным формам деятельности детей. Занятия по наиболее трудным предметам, требующим повышенной познавательной активности и умственного напряжения (математика, развитие речи, иностранный язык и пр.), целесообразно проводить только в первую половину дня. Для профилактики утомления детей указанные занятия необходимо сочетать с физкультурными, музыкальными занятиями, ритмикой и т.п.</w:t>
      </w:r>
      <w:r>
        <w:rPr>
          <w:rFonts w:ascii="Arial" w:hAnsi="Arial" w:cs="Arial"/>
          <w:color w:val="000000"/>
        </w:rPr>
        <w:br/>
      </w:r>
      <w:r>
        <w:rPr>
          <w:rFonts w:ascii="Arial" w:hAnsi="Arial" w:cs="Arial"/>
          <w:color w:val="000000"/>
        </w:rPr>
        <w:br/>
      </w:r>
      <w:r>
        <w:rPr>
          <w:rFonts w:ascii="Arial" w:hAnsi="Arial" w:cs="Arial"/>
          <w:b/>
          <w:bCs/>
          <w:color w:val="000000"/>
        </w:rPr>
        <w:t>4.</w:t>
      </w:r>
      <w:r>
        <w:rPr>
          <w:rStyle w:val="apple-converted-space"/>
          <w:rFonts w:ascii="Arial" w:hAnsi="Arial" w:cs="Arial"/>
          <w:b/>
          <w:bCs/>
          <w:color w:val="000000"/>
        </w:rPr>
        <w:t> </w:t>
      </w:r>
      <w:r>
        <w:rPr>
          <w:rFonts w:ascii="Arial" w:hAnsi="Arial" w:cs="Arial"/>
          <w:color w:val="000000"/>
        </w:rPr>
        <w:t xml:space="preserve">Целесообразно использовать преимущество интегрированных занятий, которые позволяют гибко реализовать в режиме дня различные виды детской </w:t>
      </w:r>
      <w:r>
        <w:rPr>
          <w:rFonts w:ascii="Arial" w:hAnsi="Arial" w:cs="Arial"/>
          <w:color w:val="000000"/>
        </w:rPr>
        <w:lastRenderedPageBreak/>
        <w:t>деятельности, а также сократить количество занятий в целом и их общую продолжительность.</w:t>
      </w:r>
      <w:r>
        <w:rPr>
          <w:rFonts w:ascii="Arial" w:hAnsi="Arial" w:cs="Arial"/>
          <w:color w:val="000000"/>
        </w:rPr>
        <w:br/>
      </w:r>
      <w:r>
        <w:rPr>
          <w:rFonts w:ascii="Arial" w:hAnsi="Arial" w:cs="Arial"/>
          <w:color w:val="000000"/>
        </w:rPr>
        <w:br/>
      </w:r>
      <w:r>
        <w:rPr>
          <w:rFonts w:ascii="Arial" w:hAnsi="Arial" w:cs="Arial"/>
          <w:b/>
          <w:bCs/>
          <w:color w:val="000000"/>
        </w:rPr>
        <w:t>5.</w:t>
      </w:r>
      <w:r>
        <w:rPr>
          <w:rStyle w:val="apple-converted-space"/>
          <w:rFonts w:ascii="Arial" w:hAnsi="Arial" w:cs="Arial"/>
          <w:b/>
          <w:bCs/>
          <w:color w:val="000000"/>
        </w:rPr>
        <w:t> </w:t>
      </w:r>
      <w:r>
        <w:rPr>
          <w:rFonts w:ascii="Arial" w:hAnsi="Arial" w:cs="Arial"/>
          <w:color w:val="000000"/>
        </w:rPr>
        <w:t>Особого внимания требует организации занятий с использованием компьютеров.</w:t>
      </w:r>
      <w:r>
        <w:rPr>
          <w:rFonts w:ascii="Arial" w:hAnsi="Arial" w:cs="Arial"/>
          <w:color w:val="000000"/>
        </w:rPr>
        <w:br/>
        <w:t xml:space="preserve">Занятия с использованием компьютеров для детей 5-6 лет не должны проводиться чаще двух раз в неделю. Продолжительность непрерывной работы с компьютером - не более 10 минут. Для снижения утомляемости под воздействием компьютерных занятий чрезвычайно важна гигиенически рациональная организация рабочего места за компьютером: соответствие мебели росту ребенка, оптимальное освещение, соблюдение электромагнитной безопасности. </w:t>
      </w:r>
      <w:proofErr w:type="gramStart"/>
      <w:r>
        <w:rPr>
          <w:rFonts w:ascii="Arial" w:hAnsi="Arial" w:cs="Arial"/>
          <w:color w:val="000000"/>
        </w:rPr>
        <w:t>Компьютерная техника (</w:t>
      </w:r>
      <w:hyperlink r:id="rId5" w:history="1">
        <w:r>
          <w:rPr>
            <w:rStyle w:val="a4"/>
            <w:rFonts w:ascii="Arial" w:hAnsi="Arial" w:cs="Arial"/>
          </w:rPr>
          <w:t>Санитарные нормы и правила 2.2.2.542-96 "Гигиенические требования к видео дисплейным терминалам, персональным электронно-вычислительным машинам и организации работы" М., 1996.</w:t>
        </w:r>
        <w:proofErr w:type="gramEnd"/>
        <w:r>
          <w:rPr>
            <w:rStyle w:val="a4"/>
            <w:rFonts w:ascii="Arial" w:hAnsi="Arial" w:cs="Arial"/>
          </w:rPr>
          <w:t xml:space="preserve"> </w:t>
        </w:r>
        <w:proofErr w:type="gramStart"/>
        <w:r>
          <w:rPr>
            <w:rStyle w:val="a4"/>
            <w:rFonts w:ascii="Arial" w:hAnsi="Arial" w:cs="Arial"/>
          </w:rPr>
          <w:t>Утверждены постановлением Госсанэпиднадзора России 14.07.96 № 14</w:t>
        </w:r>
      </w:hyperlink>
      <w:r>
        <w:rPr>
          <w:rFonts w:ascii="Arial" w:hAnsi="Arial" w:cs="Arial"/>
          <w:color w:val="000000"/>
        </w:rPr>
        <w:t>),. которая используется в дошкольном образовательном учреждении (ДОУ), обязательно должна иметь гигиеническое заключение (сертификат), подтверждающий ее безопасность для детей.</w:t>
      </w:r>
      <w:proofErr w:type="gramEnd"/>
      <w:r>
        <w:rPr>
          <w:rFonts w:ascii="Arial" w:hAnsi="Arial" w:cs="Arial"/>
          <w:color w:val="000000"/>
        </w:rPr>
        <w:br/>
        <w:t>Как показывают данные научных исследований, в начальный период взаимодействия детей с компьютером (6 недель) целесообразно проводить специальные занятия, направленные на развитие точности и координации движений (в том числе тонких движений кисти), а также на развитие памяти и внимания (физические упражнения, подвижные и настольные игры). Такие занятия повышают эффективность формирования у детей навыков по управлению компьютером, сокращают время их освоения.</w:t>
      </w:r>
      <w:r>
        <w:rPr>
          <w:rFonts w:ascii="Arial" w:hAnsi="Arial" w:cs="Arial"/>
          <w:color w:val="000000"/>
        </w:rPr>
        <w:br/>
        <w:t>Однако освоение детьми основ компьютерной грамотности на ступени дошкольного образования не следует рассматривать как самоцель, а использовать как одну из составляющих образовательного процесса, интегрируя в специфичные для детей дошкольного возраста виды деятельности. При этом компьютер становится лишь элементом среды развития ребенка при организации компьютерно-игрового комплекса, принципиально отличающегося от компьютерного класса в школе.</w:t>
      </w:r>
      <w:r>
        <w:rPr>
          <w:rFonts w:ascii="Arial" w:hAnsi="Arial" w:cs="Arial"/>
          <w:color w:val="000000"/>
        </w:rPr>
        <w:br/>
      </w:r>
      <w:r>
        <w:rPr>
          <w:rFonts w:ascii="Arial" w:hAnsi="Arial" w:cs="Arial"/>
          <w:color w:val="000000"/>
        </w:rPr>
        <w:br/>
      </w:r>
      <w:r>
        <w:rPr>
          <w:rFonts w:ascii="Arial" w:hAnsi="Arial" w:cs="Arial"/>
          <w:b/>
          <w:bCs/>
          <w:color w:val="000000"/>
        </w:rPr>
        <w:t>6.</w:t>
      </w:r>
      <w:r>
        <w:rPr>
          <w:rStyle w:val="apple-converted-space"/>
          <w:rFonts w:ascii="Arial" w:hAnsi="Arial" w:cs="Arial"/>
          <w:b/>
          <w:bCs/>
          <w:color w:val="000000"/>
        </w:rPr>
        <w:t> </w:t>
      </w:r>
      <w:r>
        <w:rPr>
          <w:rFonts w:ascii="Arial" w:hAnsi="Arial" w:cs="Arial"/>
          <w:color w:val="000000"/>
        </w:rPr>
        <w:t>Необходимо наладить взаимодействие работников дошкольных образовательных учреждений с родителями (лицами, их заменяющими).</w:t>
      </w:r>
      <w:r>
        <w:rPr>
          <w:rFonts w:ascii="Arial" w:hAnsi="Arial" w:cs="Arial"/>
          <w:color w:val="000000"/>
        </w:rPr>
        <w:br/>
        <w:t>Администрация, педагогические и медицинские работники ДОУ должны разъяснять родителям (лицам, их заменяющим), что посещение дополнительных занятий (на базе ДОУ или иного учреждения) может служить фактором риска для здоровья их ребенка, особенно если он страдает какими-либо хроническими заболеваниями.</w:t>
      </w:r>
      <w:r>
        <w:rPr>
          <w:rFonts w:ascii="Arial" w:hAnsi="Arial" w:cs="Arial"/>
          <w:color w:val="000000"/>
        </w:rPr>
        <w:br/>
        <w:t>Родителей (лиц, их заменяющих) целесообразно также информировать о том, как осуществлять отбор телепередач для ребенка по содержанию и регулировать продолжительность их просмотра. При этом сами работники ДОУ - воспитатели, методисты, медицинский персонал - должны понимать, что просмотр телепередач для ребенка - не только большая зрительная, но и психоэмоциональная нагрузка. Зрительная нагрузка такого рода связана с напряжением аккомодации глаза, и ее необходимо регламентировать следующим образом. В дни посещения ДОУ просмотр телепередач для детей следует ограничить до 15 минут, а в выходные - до получаса. Более длительные просмотры перегружают нервную систему ребенка, мешают ему заснуть,</w:t>
      </w:r>
      <w:r>
        <w:rPr>
          <w:rFonts w:ascii="Arial" w:hAnsi="Arial" w:cs="Arial"/>
          <w:color w:val="000000"/>
        </w:rPr>
        <w:br/>
        <w:t xml:space="preserve">Большое значение имеют также условия просмотра. Дети нередко любят располагаться близко от экрана. Оптимальное расстояние для зрения -2,0-5,5 м от </w:t>
      </w:r>
      <w:r>
        <w:rPr>
          <w:rFonts w:ascii="Arial" w:hAnsi="Arial" w:cs="Arial"/>
          <w:color w:val="000000"/>
        </w:rPr>
        <w:lastRenderedPageBreak/>
        <w:t>экрана. Детям следует сидеть не сбоку, а прямо перед экраном. Освещение при этом может быть как естественным, так и искусственным. Однако свет не должен попадать в глаза, а источники света не должны отражаться на экране телевизора.</w:t>
      </w:r>
      <w:r>
        <w:rPr>
          <w:rFonts w:ascii="Arial" w:hAnsi="Arial" w:cs="Arial"/>
          <w:color w:val="000000"/>
        </w:rPr>
        <w:br/>
      </w:r>
      <w:r>
        <w:rPr>
          <w:rFonts w:ascii="Arial" w:hAnsi="Arial" w:cs="Arial"/>
          <w:color w:val="000000"/>
        </w:rPr>
        <w:br/>
      </w:r>
      <w:r>
        <w:rPr>
          <w:rFonts w:ascii="Arial" w:hAnsi="Arial" w:cs="Arial"/>
          <w:b/>
          <w:bCs/>
          <w:color w:val="000000"/>
        </w:rPr>
        <w:t>7.</w:t>
      </w:r>
      <w:r>
        <w:rPr>
          <w:rStyle w:val="apple-converted-space"/>
          <w:rFonts w:ascii="Arial" w:hAnsi="Arial" w:cs="Arial"/>
          <w:color w:val="000000"/>
        </w:rPr>
        <w:t> </w:t>
      </w:r>
      <w:r>
        <w:rPr>
          <w:rFonts w:ascii="Arial" w:hAnsi="Arial" w:cs="Arial"/>
          <w:color w:val="000000"/>
        </w:rPr>
        <w:t xml:space="preserve">При регуляции нагрузки на ребенка необходимо учитывать его индивидуальные особенности. Реализация индивидуального подхода к детям по данному направлению деятельности ДОУ должна опираться на систематические наблюдения, прежде всего на выявление признаков утомления у того или иного ребенка. Непременным условием при этом выступает соблюдение норм наполняемости групп в соответствии с Типовым положением о дошкольном образовательном учреждении. При этом следует отдавать предпочтение организации работы по подгруппам, особенно в случаях </w:t>
      </w:r>
      <w:proofErr w:type="spellStart"/>
      <w:r>
        <w:rPr>
          <w:rFonts w:ascii="Arial" w:hAnsi="Arial" w:cs="Arial"/>
          <w:color w:val="000000"/>
        </w:rPr>
        <w:t>переукомплектованности</w:t>
      </w:r>
      <w:proofErr w:type="spellEnd"/>
      <w:r>
        <w:rPr>
          <w:rFonts w:ascii="Arial" w:hAnsi="Arial" w:cs="Arial"/>
          <w:color w:val="000000"/>
        </w:rPr>
        <w:t xml:space="preserve"> групп и при проведении наиболее трудных для детей занятий.</w:t>
      </w:r>
      <w:r>
        <w:rPr>
          <w:rFonts w:ascii="Arial" w:hAnsi="Arial" w:cs="Arial"/>
          <w:color w:val="000000"/>
        </w:rPr>
        <w:br/>
      </w:r>
      <w:r>
        <w:rPr>
          <w:rFonts w:ascii="Arial" w:hAnsi="Arial" w:cs="Arial"/>
          <w:color w:val="000000"/>
        </w:rPr>
        <w:br/>
      </w:r>
      <w:r>
        <w:rPr>
          <w:rFonts w:ascii="Arial" w:hAnsi="Arial" w:cs="Arial"/>
          <w:b/>
          <w:bCs/>
          <w:color w:val="000000"/>
        </w:rPr>
        <w:t>8.</w:t>
      </w:r>
      <w:r>
        <w:rPr>
          <w:rStyle w:val="apple-converted-space"/>
          <w:rFonts w:ascii="Arial" w:hAnsi="Arial" w:cs="Arial"/>
          <w:b/>
          <w:bCs/>
          <w:color w:val="000000"/>
        </w:rPr>
        <w:t> </w:t>
      </w:r>
      <w:r>
        <w:rPr>
          <w:rFonts w:ascii="Arial" w:hAnsi="Arial" w:cs="Arial"/>
          <w:color w:val="000000"/>
        </w:rPr>
        <w:t xml:space="preserve">При проведении </w:t>
      </w:r>
      <w:proofErr w:type="spellStart"/>
      <w:r>
        <w:rPr>
          <w:rFonts w:ascii="Arial" w:hAnsi="Arial" w:cs="Arial"/>
          <w:color w:val="000000"/>
        </w:rPr>
        <w:t>самообследования</w:t>
      </w:r>
      <w:proofErr w:type="spellEnd"/>
      <w:r>
        <w:rPr>
          <w:rFonts w:ascii="Arial" w:hAnsi="Arial" w:cs="Arial"/>
          <w:color w:val="000000"/>
        </w:rPr>
        <w:t xml:space="preserve"> и работе экспертной комиссии в процессе аттестации дошкольных образовательных учреждений следует руководствоваться настоящим инструктивно-методическим письмом, а также пунктами Временных требований, ориентирующими на оптимизацию гигиенических основ организации образовательного процесса (извлечения прилагаются).</w:t>
      </w:r>
    </w:p>
    <w:p w:rsidR="00B3498A" w:rsidRPr="00B3498A" w:rsidRDefault="00B3498A" w:rsidP="00B3498A">
      <w:pPr>
        <w:shd w:val="clear" w:color="auto" w:fill="FFFFFF"/>
        <w:spacing w:before="100" w:beforeAutospacing="1" w:after="100" w:afterAutospacing="1" w:line="240" w:lineRule="auto"/>
        <w:jc w:val="center"/>
        <w:outlineLvl w:val="1"/>
        <w:rPr>
          <w:rFonts w:ascii="Tahoma" w:eastAsia="Times New Roman" w:hAnsi="Tahoma" w:cs="Tahoma"/>
          <w:b/>
          <w:bCs/>
          <w:color w:val="000000"/>
          <w:sz w:val="27"/>
          <w:szCs w:val="27"/>
          <w:lang w:eastAsia="ru-RU"/>
        </w:rPr>
      </w:pPr>
      <w:r w:rsidRPr="00B3498A">
        <w:rPr>
          <w:rFonts w:ascii="Tahoma" w:eastAsia="Times New Roman" w:hAnsi="Tahoma" w:cs="Tahoma"/>
          <w:b/>
          <w:bCs/>
          <w:color w:val="000000"/>
          <w:sz w:val="27"/>
          <w:szCs w:val="27"/>
          <w:lang w:eastAsia="ru-RU"/>
        </w:rPr>
        <w:t>Методическое письмо Минобразования РФ от 24.04.1995 N 46/19-15</w:t>
      </w:r>
    </w:p>
    <w:p w:rsidR="00B3498A" w:rsidRPr="00B3498A" w:rsidRDefault="00B3498A" w:rsidP="00B3498A">
      <w:pPr>
        <w:shd w:val="clear" w:color="auto" w:fill="FFFFFF"/>
        <w:spacing w:before="100" w:beforeAutospacing="1" w:after="100" w:afterAutospacing="1" w:line="240" w:lineRule="auto"/>
        <w:jc w:val="center"/>
        <w:outlineLvl w:val="0"/>
        <w:rPr>
          <w:rFonts w:ascii="Tahoma" w:eastAsia="Times New Roman" w:hAnsi="Tahoma" w:cs="Tahoma"/>
          <w:b/>
          <w:bCs/>
          <w:color w:val="000000"/>
          <w:kern w:val="36"/>
          <w:sz w:val="30"/>
          <w:szCs w:val="30"/>
          <w:lang w:eastAsia="ru-RU"/>
        </w:rPr>
      </w:pPr>
      <w:r w:rsidRPr="00B3498A">
        <w:rPr>
          <w:rFonts w:ascii="Tahoma" w:eastAsia="Times New Roman" w:hAnsi="Tahoma" w:cs="Tahoma"/>
          <w:b/>
          <w:bCs/>
          <w:color w:val="000000"/>
          <w:kern w:val="36"/>
          <w:sz w:val="30"/>
          <w:szCs w:val="30"/>
          <w:lang w:eastAsia="ru-RU"/>
        </w:rPr>
        <w:t>Рекомендации по экспертизе образовательных программ для дошкольных образовательных учреждений Российской Федерации</w:t>
      </w:r>
    </w:p>
    <w:p w:rsidR="00B3498A" w:rsidRDefault="00B3498A" w:rsidP="00B3498A">
      <w:pPr>
        <w:pStyle w:val="tekstob"/>
        <w:shd w:val="clear" w:color="auto" w:fill="FFFFFF"/>
        <w:spacing w:before="0" w:beforeAutospacing="0" w:after="96" w:afterAutospacing="0" w:line="240" w:lineRule="atLeast"/>
        <w:jc w:val="both"/>
        <w:rPr>
          <w:rFonts w:ascii="Tahoma" w:hAnsi="Tahoma" w:cs="Tahoma"/>
          <w:color w:val="000000"/>
          <w:sz w:val="18"/>
          <w:szCs w:val="18"/>
        </w:rPr>
      </w:pPr>
      <w:r>
        <w:rPr>
          <w:rFonts w:ascii="Tahoma" w:hAnsi="Tahoma" w:cs="Tahoma"/>
          <w:color w:val="000000"/>
          <w:sz w:val="18"/>
          <w:szCs w:val="18"/>
        </w:rPr>
        <w:t>Настоящие Рекомендации адресуются Федеральному экспертному совету по общему образованию Министерства образования РФ, региональным (местным) органам управления образованием, организующим проведение экспертизы новых программ по дошкольному образованию, экспертным комиссиям по аттестации дошкольных образовательных учреждений.</w:t>
      </w:r>
    </w:p>
    <w:p w:rsidR="00B3498A" w:rsidRDefault="00B3498A" w:rsidP="00B3498A">
      <w:pPr>
        <w:pStyle w:val="tekstob"/>
        <w:shd w:val="clear" w:color="auto" w:fill="FFFFFF"/>
        <w:spacing w:before="0" w:beforeAutospacing="0" w:after="96" w:afterAutospacing="0" w:line="240" w:lineRule="atLeast"/>
        <w:jc w:val="both"/>
        <w:rPr>
          <w:rFonts w:ascii="Tahoma" w:hAnsi="Tahoma" w:cs="Tahoma"/>
          <w:color w:val="000000"/>
          <w:sz w:val="18"/>
          <w:szCs w:val="18"/>
        </w:rPr>
      </w:pPr>
      <w:r>
        <w:rPr>
          <w:rFonts w:ascii="Tahoma" w:hAnsi="Tahoma" w:cs="Tahoma"/>
          <w:color w:val="000000"/>
          <w:sz w:val="18"/>
          <w:szCs w:val="18"/>
        </w:rPr>
        <w:t>1.2. Целями настоящих Рекомендаций являются регуляция качества дошкольного образования, защита ребенка от некомпетентных педагогических воздействий в условиях вариативности образования, а также ориентация работы ДОУ на педагогику развития.</w:t>
      </w:r>
    </w:p>
    <w:p w:rsidR="00B3498A" w:rsidRDefault="00B3498A" w:rsidP="00B3498A">
      <w:pPr>
        <w:pStyle w:val="tekstob"/>
        <w:shd w:val="clear" w:color="auto" w:fill="FFFFFF"/>
        <w:spacing w:before="0" w:beforeAutospacing="0" w:after="96" w:afterAutospacing="0" w:line="240" w:lineRule="atLeast"/>
        <w:jc w:val="both"/>
        <w:rPr>
          <w:rFonts w:ascii="Tahoma" w:hAnsi="Tahoma" w:cs="Tahoma"/>
          <w:color w:val="000000"/>
          <w:sz w:val="18"/>
          <w:szCs w:val="18"/>
        </w:rPr>
      </w:pPr>
      <w:r>
        <w:rPr>
          <w:rFonts w:ascii="Tahoma" w:hAnsi="Tahoma" w:cs="Tahoma"/>
          <w:color w:val="000000"/>
          <w:sz w:val="18"/>
          <w:szCs w:val="18"/>
        </w:rPr>
        <w:t>1.3. Настоящие Рекомендации соответствуют стратегии разработки государственных образовательных стандартов дошкольного образования и могут использоваться работниками системы дошкольного образования Российской Федерации в период до утверждения и введения в действие указанных стандартов.</w:t>
      </w:r>
    </w:p>
    <w:p w:rsidR="00B3498A" w:rsidRPr="00B3498A" w:rsidRDefault="00B3498A" w:rsidP="00B3498A">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3498A">
        <w:rPr>
          <w:rFonts w:ascii="Tahoma" w:eastAsia="Times New Roman" w:hAnsi="Tahoma" w:cs="Tahoma"/>
          <w:b/>
          <w:bCs/>
          <w:color w:val="000000"/>
          <w:sz w:val="21"/>
          <w:szCs w:val="21"/>
          <w:lang w:eastAsia="ru-RU"/>
        </w:rPr>
        <w:t>2. Виды программ</w:t>
      </w:r>
    </w:p>
    <w:p w:rsidR="00B3498A" w:rsidRPr="00B3498A" w:rsidRDefault="00B3498A" w:rsidP="00B3498A">
      <w:pPr>
        <w:shd w:val="clear" w:color="auto" w:fill="FFFFFF"/>
        <w:spacing w:after="96" w:line="240" w:lineRule="atLeast"/>
        <w:jc w:val="both"/>
        <w:rPr>
          <w:rFonts w:ascii="Tahoma" w:eastAsia="Times New Roman" w:hAnsi="Tahoma" w:cs="Tahoma"/>
          <w:color w:val="000000"/>
          <w:sz w:val="18"/>
          <w:szCs w:val="18"/>
          <w:lang w:eastAsia="ru-RU"/>
        </w:rPr>
      </w:pPr>
      <w:r w:rsidRPr="00B3498A">
        <w:rPr>
          <w:rFonts w:ascii="Tahoma" w:eastAsia="Times New Roman" w:hAnsi="Tahoma" w:cs="Tahoma"/>
          <w:color w:val="000000"/>
          <w:sz w:val="18"/>
          <w:szCs w:val="18"/>
          <w:lang w:eastAsia="ru-RU"/>
        </w:rPr>
        <w:t xml:space="preserve">2.1. Программы подразделяются </w:t>
      </w:r>
      <w:proofErr w:type="gramStart"/>
      <w:r w:rsidRPr="00B3498A">
        <w:rPr>
          <w:rFonts w:ascii="Tahoma" w:eastAsia="Times New Roman" w:hAnsi="Tahoma" w:cs="Tahoma"/>
          <w:color w:val="000000"/>
          <w:sz w:val="18"/>
          <w:szCs w:val="18"/>
          <w:lang w:eastAsia="ru-RU"/>
        </w:rPr>
        <w:t>на</w:t>
      </w:r>
      <w:proofErr w:type="gramEnd"/>
      <w:r w:rsidRPr="00B3498A">
        <w:rPr>
          <w:rFonts w:ascii="Tahoma" w:eastAsia="Times New Roman" w:hAnsi="Tahoma" w:cs="Tahoma"/>
          <w:color w:val="000000"/>
          <w:sz w:val="18"/>
          <w:szCs w:val="18"/>
          <w:lang w:eastAsia="ru-RU"/>
        </w:rPr>
        <w:t xml:space="preserve"> комплексные и </w:t>
      </w:r>
      <w:proofErr w:type="spellStart"/>
      <w:r w:rsidRPr="00B3498A">
        <w:rPr>
          <w:rFonts w:ascii="Tahoma" w:eastAsia="Times New Roman" w:hAnsi="Tahoma" w:cs="Tahoma"/>
          <w:color w:val="000000"/>
          <w:sz w:val="18"/>
          <w:szCs w:val="18"/>
          <w:lang w:eastAsia="ru-RU"/>
        </w:rPr>
        <w:t>порциальные</w:t>
      </w:r>
      <w:proofErr w:type="spellEnd"/>
      <w:r w:rsidRPr="00B3498A">
        <w:rPr>
          <w:rFonts w:ascii="Tahoma" w:eastAsia="Times New Roman" w:hAnsi="Tahoma" w:cs="Tahoma"/>
          <w:color w:val="000000"/>
          <w:sz w:val="18"/>
          <w:szCs w:val="18"/>
          <w:lang w:eastAsia="ru-RU"/>
        </w:rPr>
        <w:t>.</w:t>
      </w:r>
    </w:p>
    <w:p w:rsidR="00B3498A" w:rsidRPr="00B3498A" w:rsidRDefault="00B3498A" w:rsidP="00B3498A">
      <w:pPr>
        <w:shd w:val="clear" w:color="auto" w:fill="FFFFFF"/>
        <w:spacing w:after="96" w:line="240" w:lineRule="atLeast"/>
        <w:jc w:val="both"/>
        <w:rPr>
          <w:rFonts w:ascii="Tahoma" w:eastAsia="Times New Roman" w:hAnsi="Tahoma" w:cs="Tahoma"/>
          <w:color w:val="000000"/>
          <w:sz w:val="18"/>
          <w:szCs w:val="18"/>
          <w:lang w:eastAsia="ru-RU"/>
        </w:rPr>
      </w:pPr>
      <w:r w:rsidRPr="00B3498A">
        <w:rPr>
          <w:rFonts w:ascii="Tahoma" w:eastAsia="Times New Roman" w:hAnsi="Tahoma" w:cs="Tahoma"/>
          <w:color w:val="000000"/>
          <w:sz w:val="18"/>
          <w:szCs w:val="18"/>
          <w:lang w:eastAsia="ru-RU"/>
        </w:rPr>
        <w:t>2.2. Комплексная программа включает все основные направления развития ребенка.</w:t>
      </w:r>
    </w:p>
    <w:p w:rsidR="00B3498A" w:rsidRPr="00B3498A" w:rsidRDefault="00B3498A" w:rsidP="00B3498A">
      <w:pPr>
        <w:shd w:val="clear" w:color="auto" w:fill="FFFFFF"/>
        <w:spacing w:after="96" w:line="240" w:lineRule="atLeast"/>
        <w:jc w:val="both"/>
        <w:rPr>
          <w:rFonts w:ascii="Tahoma" w:eastAsia="Times New Roman" w:hAnsi="Tahoma" w:cs="Tahoma"/>
          <w:color w:val="000000"/>
          <w:sz w:val="18"/>
          <w:szCs w:val="18"/>
          <w:lang w:eastAsia="ru-RU"/>
        </w:rPr>
      </w:pPr>
      <w:r w:rsidRPr="00B3498A">
        <w:rPr>
          <w:rFonts w:ascii="Tahoma" w:eastAsia="Times New Roman" w:hAnsi="Tahoma" w:cs="Tahoma"/>
          <w:color w:val="000000"/>
          <w:sz w:val="18"/>
          <w:szCs w:val="18"/>
          <w:lang w:eastAsia="ru-RU"/>
        </w:rPr>
        <w:t xml:space="preserve">2.3. </w:t>
      </w:r>
      <w:proofErr w:type="spellStart"/>
      <w:r w:rsidRPr="00B3498A">
        <w:rPr>
          <w:rFonts w:ascii="Tahoma" w:eastAsia="Times New Roman" w:hAnsi="Tahoma" w:cs="Tahoma"/>
          <w:color w:val="000000"/>
          <w:sz w:val="18"/>
          <w:szCs w:val="18"/>
          <w:lang w:eastAsia="ru-RU"/>
        </w:rPr>
        <w:t>Порциальная</w:t>
      </w:r>
      <w:proofErr w:type="spellEnd"/>
      <w:r w:rsidRPr="00B3498A">
        <w:rPr>
          <w:rFonts w:ascii="Tahoma" w:eastAsia="Times New Roman" w:hAnsi="Tahoma" w:cs="Tahoma"/>
          <w:color w:val="000000"/>
          <w:sz w:val="18"/>
          <w:szCs w:val="18"/>
          <w:lang w:eastAsia="ru-RU"/>
        </w:rPr>
        <w:t xml:space="preserve"> программа включает одно или несколько направлений развития ребенка.</w:t>
      </w:r>
    </w:p>
    <w:p w:rsidR="00B3498A" w:rsidRPr="00B3498A" w:rsidRDefault="00B3498A" w:rsidP="00B3498A">
      <w:pPr>
        <w:shd w:val="clear" w:color="auto" w:fill="FFFFFF"/>
        <w:spacing w:after="96" w:line="240" w:lineRule="atLeast"/>
        <w:jc w:val="both"/>
        <w:rPr>
          <w:rFonts w:ascii="Tahoma" w:eastAsia="Times New Roman" w:hAnsi="Tahoma" w:cs="Tahoma"/>
          <w:color w:val="000000"/>
          <w:sz w:val="18"/>
          <w:szCs w:val="18"/>
          <w:lang w:eastAsia="ru-RU"/>
        </w:rPr>
      </w:pPr>
      <w:r w:rsidRPr="00B3498A">
        <w:rPr>
          <w:rFonts w:ascii="Tahoma" w:eastAsia="Times New Roman" w:hAnsi="Tahoma" w:cs="Tahoma"/>
          <w:color w:val="000000"/>
          <w:sz w:val="18"/>
          <w:szCs w:val="18"/>
          <w:lang w:eastAsia="ru-RU"/>
        </w:rPr>
        <w:t xml:space="preserve">2.4. Целостность педагогического процесса в дошкольном образовательном учреждении обеспечивается путем применения комплексной программы или набора </w:t>
      </w:r>
      <w:proofErr w:type="spellStart"/>
      <w:r w:rsidRPr="00B3498A">
        <w:rPr>
          <w:rFonts w:ascii="Tahoma" w:eastAsia="Times New Roman" w:hAnsi="Tahoma" w:cs="Tahoma"/>
          <w:color w:val="000000"/>
          <w:sz w:val="18"/>
          <w:szCs w:val="18"/>
          <w:lang w:eastAsia="ru-RU"/>
        </w:rPr>
        <w:t>порциальных</w:t>
      </w:r>
      <w:proofErr w:type="spellEnd"/>
      <w:r w:rsidRPr="00B3498A">
        <w:rPr>
          <w:rFonts w:ascii="Tahoma" w:eastAsia="Times New Roman" w:hAnsi="Tahoma" w:cs="Tahoma"/>
          <w:color w:val="000000"/>
          <w:sz w:val="18"/>
          <w:szCs w:val="18"/>
          <w:lang w:eastAsia="ru-RU"/>
        </w:rPr>
        <w:t xml:space="preserve"> программ.</w:t>
      </w:r>
    </w:p>
    <w:p w:rsidR="00B3498A" w:rsidRPr="00B3498A" w:rsidRDefault="00B3498A" w:rsidP="00B3498A">
      <w:pPr>
        <w:spacing w:after="0" w:line="240" w:lineRule="auto"/>
        <w:rPr>
          <w:rFonts w:ascii="Times New Roman" w:eastAsia="Times New Roman" w:hAnsi="Times New Roman" w:cs="Times New Roman"/>
          <w:sz w:val="24"/>
          <w:szCs w:val="24"/>
          <w:lang w:eastAsia="ru-RU"/>
        </w:rPr>
      </w:pPr>
      <w:r w:rsidRPr="00B3498A">
        <w:rPr>
          <w:rFonts w:ascii="Tahoma" w:eastAsia="Times New Roman" w:hAnsi="Tahoma" w:cs="Tahoma"/>
          <w:color w:val="000000"/>
          <w:sz w:val="18"/>
          <w:szCs w:val="18"/>
          <w:lang w:eastAsia="ru-RU"/>
        </w:rPr>
        <w:br/>
      </w:r>
      <w:r w:rsidRPr="00B3498A">
        <w:rPr>
          <w:rFonts w:ascii="Tahoma" w:eastAsia="Times New Roman" w:hAnsi="Tahoma" w:cs="Tahoma"/>
          <w:color w:val="000000"/>
          <w:sz w:val="18"/>
          <w:szCs w:val="18"/>
          <w:lang w:eastAsia="ru-RU"/>
        </w:rPr>
        <w:br/>
      </w:r>
    </w:p>
    <w:p w:rsidR="00B3498A" w:rsidRPr="00B3498A" w:rsidRDefault="00B3498A" w:rsidP="00B3498A">
      <w:pPr>
        <w:shd w:val="clear" w:color="auto" w:fill="FFFFFF"/>
        <w:spacing w:before="100" w:beforeAutospacing="1" w:after="100" w:afterAutospacing="1" w:line="240" w:lineRule="auto"/>
        <w:jc w:val="center"/>
        <w:outlineLvl w:val="3"/>
        <w:rPr>
          <w:rFonts w:ascii="Tahoma" w:eastAsia="Times New Roman" w:hAnsi="Tahoma" w:cs="Tahoma"/>
          <w:b/>
          <w:bCs/>
          <w:color w:val="000000"/>
          <w:sz w:val="21"/>
          <w:szCs w:val="21"/>
          <w:lang w:eastAsia="ru-RU"/>
        </w:rPr>
      </w:pPr>
      <w:r w:rsidRPr="00B3498A">
        <w:rPr>
          <w:rFonts w:ascii="Tahoma" w:eastAsia="Times New Roman" w:hAnsi="Tahoma" w:cs="Tahoma"/>
          <w:b/>
          <w:bCs/>
          <w:color w:val="000000"/>
          <w:sz w:val="21"/>
          <w:szCs w:val="21"/>
          <w:lang w:eastAsia="ru-RU"/>
        </w:rPr>
        <w:t>3. Общие требования к программам</w:t>
      </w:r>
    </w:p>
    <w:p w:rsidR="00B3498A" w:rsidRPr="00B3498A" w:rsidRDefault="00B3498A" w:rsidP="00B3498A">
      <w:pPr>
        <w:shd w:val="clear" w:color="auto" w:fill="FFFFFF"/>
        <w:spacing w:after="96" w:line="240" w:lineRule="atLeast"/>
        <w:jc w:val="both"/>
        <w:rPr>
          <w:rFonts w:ascii="Tahoma" w:eastAsia="Times New Roman" w:hAnsi="Tahoma" w:cs="Tahoma"/>
          <w:color w:val="000000"/>
          <w:sz w:val="18"/>
          <w:szCs w:val="18"/>
          <w:lang w:eastAsia="ru-RU"/>
        </w:rPr>
      </w:pPr>
      <w:r w:rsidRPr="00B3498A">
        <w:rPr>
          <w:rFonts w:ascii="Tahoma" w:eastAsia="Times New Roman" w:hAnsi="Tahoma" w:cs="Tahoma"/>
          <w:color w:val="000000"/>
          <w:sz w:val="18"/>
          <w:szCs w:val="18"/>
          <w:lang w:eastAsia="ru-RU"/>
        </w:rPr>
        <w:lastRenderedPageBreak/>
        <w:t xml:space="preserve">3.1. Комплексные и </w:t>
      </w:r>
      <w:proofErr w:type="spellStart"/>
      <w:r w:rsidRPr="00B3498A">
        <w:rPr>
          <w:rFonts w:ascii="Tahoma" w:eastAsia="Times New Roman" w:hAnsi="Tahoma" w:cs="Tahoma"/>
          <w:color w:val="000000"/>
          <w:sz w:val="18"/>
          <w:szCs w:val="18"/>
          <w:lang w:eastAsia="ru-RU"/>
        </w:rPr>
        <w:t>порциальные</w:t>
      </w:r>
      <w:proofErr w:type="spellEnd"/>
      <w:r w:rsidRPr="00B3498A">
        <w:rPr>
          <w:rFonts w:ascii="Tahoma" w:eastAsia="Times New Roman" w:hAnsi="Tahoma" w:cs="Tahoma"/>
          <w:color w:val="000000"/>
          <w:sz w:val="18"/>
          <w:szCs w:val="18"/>
          <w:lang w:eastAsia="ru-RU"/>
        </w:rPr>
        <w:t xml:space="preserve"> программы для ДОУ должны соответствовать Закону Российской Федерации "Об образовании", Типовому положению о дошкольном образовательном учреждении.</w:t>
      </w:r>
    </w:p>
    <w:p w:rsidR="00B3498A" w:rsidRPr="00B3498A" w:rsidRDefault="00B3498A" w:rsidP="00B3498A">
      <w:pPr>
        <w:shd w:val="clear" w:color="auto" w:fill="FFFFFF"/>
        <w:spacing w:after="96" w:line="240" w:lineRule="atLeast"/>
        <w:jc w:val="both"/>
        <w:rPr>
          <w:rFonts w:ascii="Tahoma" w:eastAsia="Times New Roman" w:hAnsi="Tahoma" w:cs="Tahoma"/>
          <w:color w:val="000000"/>
          <w:sz w:val="18"/>
          <w:szCs w:val="18"/>
          <w:lang w:eastAsia="ru-RU"/>
        </w:rPr>
      </w:pPr>
      <w:r w:rsidRPr="00B3498A">
        <w:rPr>
          <w:rFonts w:ascii="Tahoma" w:eastAsia="Times New Roman" w:hAnsi="Tahoma" w:cs="Tahoma"/>
          <w:color w:val="000000"/>
          <w:sz w:val="18"/>
          <w:szCs w:val="18"/>
          <w:lang w:eastAsia="ru-RU"/>
        </w:rPr>
        <w:t>3.2. В программах должен соблюдаться светский характер образования.</w:t>
      </w:r>
    </w:p>
    <w:p w:rsidR="00B3498A" w:rsidRPr="00B3498A" w:rsidRDefault="00B3498A" w:rsidP="00B3498A">
      <w:pPr>
        <w:shd w:val="clear" w:color="auto" w:fill="FFFFFF"/>
        <w:spacing w:after="96" w:line="240" w:lineRule="atLeast"/>
        <w:jc w:val="both"/>
        <w:rPr>
          <w:rFonts w:ascii="Tahoma" w:eastAsia="Times New Roman" w:hAnsi="Tahoma" w:cs="Tahoma"/>
          <w:color w:val="000000"/>
          <w:sz w:val="18"/>
          <w:szCs w:val="18"/>
          <w:lang w:eastAsia="ru-RU"/>
        </w:rPr>
      </w:pPr>
      <w:r w:rsidRPr="00B3498A">
        <w:rPr>
          <w:rFonts w:ascii="Tahoma" w:eastAsia="Times New Roman" w:hAnsi="Tahoma" w:cs="Tahoma"/>
          <w:color w:val="000000"/>
          <w:sz w:val="18"/>
          <w:szCs w:val="18"/>
          <w:lang w:eastAsia="ru-RU"/>
        </w:rPr>
        <w:t>3.3. Программы должны строиться на принципе личностно - ориентированного взаимодействия взрослых с детьми.</w:t>
      </w:r>
    </w:p>
    <w:p w:rsidR="00B3498A" w:rsidRPr="00B3498A" w:rsidRDefault="00B3498A" w:rsidP="00B3498A">
      <w:pPr>
        <w:shd w:val="clear" w:color="auto" w:fill="FFFFFF"/>
        <w:spacing w:after="96" w:line="240" w:lineRule="atLeast"/>
        <w:jc w:val="both"/>
        <w:rPr>
          <w:rFonts w:ascii="Tahoma" w:eastAsia="Times New Roman" w:hAnsi="Tahoma" w:cs="Tahoma"/>
          <w:color w:val="000000"/>
          <w:sz w:val="18"/>
          <w:szCs w:val="18"/>
          <w:lang w:eastAsia="ru-RU"/>
        </w:rPr>
      </w:pPr>
      <w:r w:rsidRPr="00B3498A">
        <w:rPr>
          <w:rFonts w:ascii="Tahoma" w:eastAsia="Times New Roman" w:hAnsi="Tahoma" w:cs="Tahoma"/>
          <w:color w:val="000000"/>
          <w:sz w:val="18"/>
          <w:szCs w:val="18"/>
          <w:lang w:eastAsia="ru-RU"/>
        </w:rPr>
        <w:t xml:space="preserve">3.4. Содержание комплексной образовательной программы (или набора </w:t>
      </w:r>
      <w:proofErr w:type="spellStart"/>
      <w:r w:rsidRPr="00B3498A">
        <w:rPr>
          <w:rFonts w:ascii="Tahoma" w:eastAsia="Times New Roman" w:hAnsi="Tahoma" w:cs="Tahoma"/>
          <w:color w:val="000000"/>
          <w:sz w:val="18"/>
          <w:szCs w:val="18"/>
          <w:lang w:eastAsia="ru-RU"/>
        </w:rPr>
        <w:t>порциальных</w:t>
      </w:r>
      <w:proofErr w:type="spellEnd"/>
      <w:r w:rsidRPr="00B3498A">
        <w:rPr>
          <w:rFonts w:ascii="Tahoma" w:eastAsia="Times New Roman" w:hAnsi="Tahoma" w:cs="Tahoma"/>
          <w:color w:val="000000"/>
          <w:sz w:val="18"/>
          <w:szCs w:val="18"/>
          <w:lang w:eastAsia="ru-RU"/>
        </w:rPr>
        <w:t xml:space="preserve"> программ) должно быть ориентировано на общечеловеческую (мировую) культуру и вместе с тем соответствовать российским культурным традициям. Содержание комплексной программы (набора </w:t>
      </w:r>
      <w:proofErr w:type="spellStart"/>
      <w:r w:rsidRPr="00B3498A">
        <w:rPr>
          <w:rFonts w:ascii="Tahoma" w:eastAsia="Times New Roman" w:hAnsi="Tahoma" w:cs="Tahoma"/>
          <w:color w:val="000000"/>
          <w:sz w:val="18"/>
          <w:szCs w:val="18"/>
          <w:lang w:eastAsia="ru-RU"/>
        </w:rPr>
        <w:t>порциальных</w:t>
      </w:r>
      <w:proofErr w:type="spellEnd"/>
      <w:r w:rsidRPr="00B3498A">
        <w:rPr>
          <w:rFonts w:ascii="Tahoma" w:eastAsia="Times New Roman" w:hAnsi="Tahoma" w:cs="Tahoma"/>
          <w:color w:val="000000"/>
          <w:sz w:val="18"/>
          <w:szCs w:val="18"/>
          <w:lang w:eastAsia="ru-RU"/>
        </w:rPr>
        <w:t xml:space="preserve"> программ) должно включать развитие речи ребенка, его знакомство с основами естественно научных знаний, физическое, художественно - эстетическое развитие.</w:t>
      </w:r>
    </w:p>
    <w:p w:rsidR="002B6264" w:rsidRDefault="002B6264"/>
    <w:p w:rsidR="00BA1AAB" w:rsidRPr="00BA1AAB" w:rsidRDefault="00B3498A" w:rsidP="00BA1AAB">
      <w:pPr>
        <w:pStyle w:val="a3"/>
        <w:spacing w:before="0" w:beforeAutospacing="0" w:after="0" w:afterAutospacing="0" w:line="315" w:lineRule="atLeast"/>
        <w:ind w:firstLine="300"/>
      </w:pPr>
      <w:r w:rsidRPr="00BA1AAB">
        <w:rPr>
          <w:shd w:val="clear" w:color="auto" w:fill="F4F4F4"/>
        </w:rPr>
        <w:t xml:space="preserve">Современные исследователи (О.В. </w:t>
      </w:r>
      <w:proofErr w:type="spellStart"/>
      <w:r w:rsidRPr="00BA1AAB">
        <w:rPr>
          <w:shd w:val="clear" w:color="auto" w:fill="F4F4F4"/>
        </w:rPr>
        <w:t>Артомонова</w:t>
      </w:r>
      <w:proofErr w:type="spellEnd"/>
      <w:r w:rsidRPr="00BA1AAB">
        <w:rPr>
          <w:shd w:val="clear" w:color="auto" w:fill="F4F4F4"/>
        </w:rPr>
        <w:t xml:space="preserve">, Т.Н. </w:t>
      </w:r>
      <w:proofErr w:type="spellStart"/>
      <w:r w:rsidRPr="00BA1AAB">
        <w:rPr>
          <w:shd w:val="clear" w:color="auto" w:fill="F4F4F4"/>
        </w:rPr>
        <w:t>Доронова</w:t>
      </w:r>
      <w:proofErr w:type="spellEnd"/>
      <w:r w:rsidRPr="00BA1AAB">
        <w:rPr>
          <w:shd w:val="clear" w:color="auto" w:fill="F4F4F4"/>
        </w:rPr>
        <w:t xml:space="preserve">, Н.А. Короткова, </w:t>
      </w:r>
      <w:r w:rsidRPr="004F3823">
        <w:rPr>
          <w:b/>
          <w:shd w:val="clear" w:color="auto" w:fill="F4F4F4"/>
        </w:rPr>
        <w:t xml:space="preserve">В.А. </w:t>
      </w:r>
      <w:proofErr w:type="gramStart"/>
      <w:r w:rsidRPr="004F3823">
        <w:rPr>
          <w:b/>
          <w:shd w:val="clear" w:color="auto" w:fill="F4F4F4"/>
        </w:rPr>
        <w:t>Петровский</w:t>
      </w:r>
      <w:proofErr w:type="gramEnd"/>
      <w:r w:rsidRPr="004F3823">
        <w:rPr>
          <w:b/>
          <w:shd w:val="clear" w:color="auto" w:fill="F4F4F4"/>
        </w:rPr>
        <w:t xml:space="preserve"> </w:t>
      </w:r>
      <w:r w:rsidRPr="00BA1AAB">
        <w:rPr>
          <w:shd w:val="clear" w:color="auto" w:fill="F4F4F4"/>
        </w:rPr>
        <w:t>и др.) подчеркивают необходимость создания условий для создания личностно-ориентированного взаимодействия в предметно-развивающей среде ДОУ. Внимание к личности каждого дошкольника, поддержка его индивидуальности, сохранение физического и психологического здоровья – важнейшие задачи современной педагогики.</w:t>
      </w:r>
      <w:r w:rsidR="00BA1AAB" w:rsidRPr="00BA1AAB">
        <w:t xml:space="preserve"> </w:t>
      </w:r>
    </w:p>
    <w:p w:rsidR="00BA1AAB" w:rsidRPr="00BA1AAB" w:rsidRDefault="00BA1AAB" w:rsidP="00BA1AAB">
      <w:pPr>
        <w:pStyle w:val="a3"/>
        <w:spacing w:before="0" w:beforeAutospacing="0" w:after="0" w:afterAutospacing="0" w:line="315" w:lineRule="atLeast"/>
        <w:ind w:firstLine="300"/>
      </w:pPr>
      <w:r w:rsidRPr="00BA1AAB">
        <w:t xml:space="preserve">7. Принцип учета половых и возрастных различий детей. Предполагает построение среды с учетом половых различий, предоставление </w:t>
      </w:r>
      <w:proofErr w:type="gramStart"/>
      <w:r w:rsidRPr="00BA1AAB">
        <w:t>возможностей</w:t>
      </w:r>
      <w:proofErr w:type="gramEnd"/>
      <w:r w:rsidRPr="00BA1AAB">
        <w:t xml:space="preserve"> как мальчикам, так и девочкам проявлять свои склонности в соответствии с принятыми в обществе эталонами мужественности и женственности.</w:t>
      </w:r>
    </w:p>
    <w:p w:rsidR="00BA1AAB" w:rsidRPr="00BA1AAB" w:rsidRDefault="00BA1AAB" w:rsidP="00BA1AAB">
      <w:pPr>
        <w:pStyle w:val="a3"/>
        <w:spacing w:before="0" w:beforeAutospacing="0" w:after="0" w:afterAutospacing="0" w:line="315" w:lineRule="atLeast"/>
        <w:ind w:firstLine="300"/>
      </w:pPr>
      <w:r w:rsidRPr="00BA1AAB">
        <w:t>Таким образом, развивающая среда — это особым образом организованное социокультурное и педагогическое пространство, в рамках которого структурируются несколько взаимосвязанных подпространств, создающих наиболее благоприятные условия для развития и саморазвития каждого включенного в нее субъекта.</w:t>
      </w:r>
    </w:p>
    <w:p w:rsidR="00B3498A" w:rsidRDefault="00B3498A"/>
    <w:p w:rsidR="004F3823" w:rsidRDefault="004F3823"/>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 xml:space="preserve">В работах О.А. Артамоновой, О. Толстиковой. Т.М. </w:t>
      </w:r>
      <w:proofErr w:type="spellStart"/>
      <w:r w:rsidRPr="004F3823">
        <w:rPr>
          <w:rFonts w:ascii="Times New Roman" w:hAnsi="Times New Roman" w:cs="Times New Roman"/>
          <w:sz w:val="24"/>
          <w:szCs w:val="24"/>
        </w:rPr>
        <w:t>Бабуновой</w:t>
      </w:r>
      <w:proofErr w:type="spellEnd"/>
      <w:r w:rsidRPr="004F3823">
        <w:rPr>
          <w:rFonts w:ascii="Times New Roman" w:hAnsi="Times New Roman" w:cs="Times New Roman"/>
          <w:sz w:val="24"/>
          <w:szCs w:val="24"/>
        </w:rPr>
        <w:t xml:space="preserve">, </w:t>
      </w:r>
      <w:r w:rsidRPr="004F3823">
        <w:rPr>
          <w:rFonts w:ascii="Times New Roman" w:hAnsi="Times New Roman" w:cs="Times New Roman"/>
          <w:b/>
          <w:sz w:val="24"/>
          <w:szCs w:val="24"/>
        </w:rPr>
        <w:t>М.Н. Поляковой</w:t>
      </w:r>
      <w:r w:rsidRPr="004F3823">
        <w:rPr>
          <w:rFonts w:ascii="Times New Roman" w:hAnsi="Times New Roman" w:cs="Times New Roman"/>
          <w:sz w:val="24"/>
          <w:szCs w:val="24"/>
        </w:rPr>
        <w:t xml:space="preserve"> раскрываются педагогические характеристики построения предметно-развивающей среды:</w:t>
      </w:r>
    </w:p>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    комфортность   и   безопасность   обстановки,    выполнение   санитарно-гигиенических норм:</w:t>
      </w:r>
    </w:p>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  соответствие развивающей среды той образовательной  программе, по которой работает детский сад;</w:t>
      </w:r>
    </w:p>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   учет всех направлений развития ребенка;</w:t>
      </w:r>
    </w:p>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   разнообразие сред, их рациональное расположение;</w:t>
      </w:r>
    </w:p>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   обеспечение богатства сенсорных впечатлений;</w:t>
      </w:r>
    </w:p>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   обеспечение самостоятельной индивидуальной деятельности;</w:t>
      </w:r>
    </w:p>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  обеспечение возможности   для исследования, поисковой деятельности, экспериментирования:</w:t>
      </w:r>
    </w:p>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 xml:space="preserve">-   доступное   расположение   предметов    и    пособий    в   соответствии   </w:t>
      </w:r>
      <w:proofErr w:type="gramStart"/>
      <w:r w:rsidRPr="004F3823">
        <w:rPr>
          <w:rFonts w:ascii="Times New Roman" w:hAnsi="Times New Roman" w:cs="Times New Roman"/>
          <w:sz w:val="24"/>
          <w:szCs w:val="24"/>
        </w:rPr>
        <w:t>с</w:t>
      </w:r>
      <w:proofErr w:type="gramEnd"/>
    </w:p>
    <w:p w:rsidR="004F3823" w:rsidRPr="004F3823" w:rsidRDefault="004F3823" w:rsidP="004F3823">
      <w:pPr>
        <w:pStyle w:val="a5"/>
        <w:rPr>
          <w:rFonts w:ascii="Times New Roman" w:hAnsi="Times New Roman" w:cs="Times New Roman"/>
          <w:sz w:val="24"/>
          <w:szCs w:val="24"/>
        </w:rPr>
      </w:pPr>
      <w:r w:rsidRPr="004F3823">
        <w:rPr>
          <w:rFonts w:ascii="Times New Roman" w:hAnsi="Times New Roman" w:cs="Times New Roman"/>
          <w:sz w:val="24"/>
          <w:szCs w:val="24"/>
        </w:rPr>
        <w:t>возрастом детей;</w:t>
      </w:r>
    </w:p>
    <w:p w:rsidR="004F3823" w:rsidRDefault="004F3823"/>
    <w:p w:rsidR="006F3522" w:rsidRDefault="006F3522"/>
    <w:p w:rsidR="006F3522" w:rsidRDefault="006F3522">
      <w:pPr>
        <w:rPr>
          <w:rStyle w:val="apple-converted-space"/>
          <w:rFonts w:ascii="Times New Roman" w:hAnsi="Times New Roman" w:cs="Times New Roman"/>
          <w:sz w:val="24"/>
          <w:szCs w:val="24"/>
          <w:shd w:val="clear" w:color="auto" w:fill="F7F7F2"/>
        </w:rPr>
      </w:pPr>
      <w:r w:rsidRPr="006F3522">
        <w:rPr>
          <w:rFonts w:ascii="Times New Roman" w:hAnsi="Times New Roman" w:cs="Times New Roman"/>
          <w:sz w:val="24"/>
          <w:szCs w:val="24"/>
          <w:shd w:val="clear" w:color="auto" w:fill="F7F7F2"/>
        </w:rPr>
        <w:t xml:space="preserve">Как специальный вид описательной связной речи рассматривается развитие объяснительной речи в исследовании </w:t>
      </w:r>
      <w:proofErr w:type="spellStart"/>
      <w:r w:rsidRPr="006F3522">
        <w:rPr>
          <w:rFonts w:ascii="Times New Roman" w:hAnsi="Times New Roman" w:cs="Times New Roman"/>
          <w:sz w:val="24"/>
          <w:szCs w:val="24"/>
          <w:shd w:val="clear" w:color="auto" w:fill="F7F7F2"/>
        </w:rPr>
        <w:t>Н.И.Кузиной</w:t>
      </w:r>
      <w:proofErr w:type="spellEnd"/>
      <w:r w:rsidRPr="006F3522">
        <w:rPr>
          <w:rFonts w:ascii="Times New Roman" w:hAnsi="Times New Roman" w:cs="Times New Roman"/>
          <w:sz w:val="24"/>
          <w:szCs w:val="24"/>
          <w:shd w:val="clear" w:color="auto" w:fill="F7F7F2"/>
        </w:rPr>
        <w:t>.</w:t>
      </w:r>
      <w:r w:rsidRPr="006F3522">
        <w:rPr>
          <w:rStyle w:val="apple-converted-space"/>
          <w:rFonts w:ascii="Times New Roman" w:hAnsi="Times New Roman" w:cs="Times New Roman"/>
          <w:sz w:val="24"/>
          <w:szCs w:val="24"/>
          <w:shd w:val="clear" w:color="auto" w:fill="F7F7F2"/>
        </w:rPr>
        <w:t> </w:t>
      </w:r>
    </w:p>
    <w:p w:rsidR="006F3522" w:rsidRDefault="006F3522">
      <w:pPr>
        <w:rPr>
          <w:rStyle w:val="apple-converted-space"/>
          <w:rFonts w:ascii="Times New Roman" w:hAnsi="Times New Roman" w:cs="Times New Roman"/>
          <w:sz w:val="24"/>
          <w:szCs w:val="24"/>
          <w:shd w:val="clear" w:color="auto" w:fill="F7F7F2"/>
        </w:rPr>
      </w:pPr>
    </w:p>
    <w:p w:rsidR="006F3522" w:rsidRDefault="006F3522" w:rsidP="006F3522">
      <w:pPr>
        <w:pStyle w:val="a3"/>
        <w:shd w:val="clear" w:color="auto" w:fill="FFFFFF"/>
        <w:rPr>
          <w:color w:val="000000"/>
          <w:sz w:val="27"/>
          <w:szCs w:val="27"/>
        </w:rPr>
      </w:pPr>
      <w:r>
        <w:rPr>
          <w:color w:val="000000"/>
          <w:sz w:val="27"/>
          <w:szCs w:val="27"/>
        </w:rPr>
        <w:t>Благодаря исследованиям</w:t>
      </w:r>
      <w:r>
        <w:rPr>
          <w:rStyle w:val="apple-converted-space"/>
          <w:color w:val="000000"/>
          <w:sz w:val="27"/>
          <w:szCs w:val="27"/>
        </w:rPr>
        <w:t> </w:t>
      </w:r>
      <w:r>
        <w:rPr>
          <w:b/>
          <w:bCs/>
          <w:color w:val="000000"/>
          <w:sz w:val="27"/>
          <w:szCs w:val="27"/>
        </w:rPr>
        <w:t xml:space="preserve">С.Л. </w:t>
      </w:r>
      <w:proofErr w:type="spellStart"/>
      <w:r>
        <w:rPr>
          <w:b/>
          <w:bCs/>
          <w:color w:val="000000"/>
          <w:sz w:val="27"/>
          <w:szCs w:val="27"/>
        </w:rPr>
        <w:t>Новоселовой</w:t>
      </w:r>
      <w:proofErr w:type="spellEnd"/>
      <w:r>
        <w:rPr>
          <w:rStyle w:val="apple-converted-space"/>
          <w:color w:val="000000"/>
          <w:sz w:val="27"/>
          <w:szCs w:val="27"/>
        </w:rPr>
        <w:t> </w:t>
      </w:r>
      <w:r>
        <w:rPr>
          <w:color w:val="000000"/>
          <w:sz w:val="27"/>
          <w:szCs w:val="27"/>
        </w:rPr>
        <w:t>внесен значительный вклад в теорию игры: разработана новая классификация игр, опирающаяся на системообразующий признак личностной инициативы в игре и понимание самодеятельных игр как формы практического размышления ребенка о действительности,</w:t>
      </w:r>
      <w:r>
        <w:rPr>
          <w:rStyle w:val="apple-converted-space"/>
          <w:color w:val="000000"/>
          <w:sz w:val="27"/>
          <w:szCs w:val="27"/>
        </w:rPr>
        <w:t> </w:t>
      </w:r>
      <w:r>
        <w:rPr>
          <w:color w:val="000000"/>
          <w:sz w:val="27"/>
          <w:szCs w:val="27"/>
        </w:rPr>
        <w:t>в основе которой лежит представление о том, по чьей инициативе они возникают.</w:t>
      </w:r>
    </w:p>
    <w:p w:rsidR="006F3522" w:rsidRDefault="006F3522" w:rsidP="006F3522">
      <w:pPr>
        <w:pStyle w:val="a3"/>
        <w:shd w:val="clear" w:color="auto" w:fill="FFFFFF"/>
        <w:rPr>
          <w:color w:val="000000"/>
          <w:sz w:val="27"/>
          <w:szCs w:val="27"/>
        </w:rPr>
      </w:pPr>
      <w:r>
        <w:rPr>
          <w:color w:val="000000"/>
          <w:sz w:val="27"/>
          <w:szCs w:val="27"/>
        </w:rPr>
        <w:t>Выделяются</w:t>
      </w:r>
      <w:r>
        <w:rPr>
          <w:rStyle w:val="apple-converted-space"/>
          <w:color w:val="000000"/>
          <w:sz w:val="27"/>
          <w:szCs w:val="27"/>
        </w:rPr>
        <w:t> </w:t>
      </w:r>
      <w:r>
        <w:rPr>
          <w:b/>
          <w:bCs/>
          <w:color w:val="000000"/>
          <w:sz w:val="27"/>
          <w:szCs w:val="27"/>
          <w:u w:val="single"/>
        </w:rPr>
        <w:t>три класса игр:</w:t>
      </w:r>
    </w:p>
    <w:p w:rsidR="00EC79F4" w:rsidRDefault="006F3522" w:rsidP="006F3522">
      <w:pPr>
        <w:pStyle w:val="a3"/>
        <w:shd w:val="clear" w:color="auto" w:fill="FFFFFF"/>
        <w:rPr>
          <w:color w:val="000000"/>
          <w:sz w:val="27"/>
          <w:szCs w:val="27"/>
        </w:rPr>
      </w:pPr>
      <w:proofErr w:type="gramStart"/>
      <w:r>
        <w:rPr>
          <w:color w:val="000000"/>
          <w:sz w:val="27"/>
          <w:szCs w:val="27"/>
        </w:rPr>
        <w:t>1) игры, возникающие по инициативе ребенка (детей), – самодеятельные игры;</w:t>
      </w:r>
      <w:r>
        <w:rPr>
          <w:rStyle w:val="apple-converted-space"/>
          <w:color w:val="000000"/>
          <w:sz w:val="27"/>
          <w:szCs w:val="27"/>
        </w:rPr>
        <w:t> </w:t>
      </w:r>
      <w:r>
        <w:rPr>
          <w:color w:val="000000"/>
          <w:sz w:val="27"/>
          <w:szCs w:val="27"/>
        </w:rPr>
        <w:br/>
        <w:t>2) игры, возникающие по инициативе взрослого, внедряющего их с образовательной и воспитательной целями;</w:t>
      </w:r>
      <w:proofErr w:type="gramEnd"/>
    </w:p>
    <w:p w:rsidR="006F3522" w:rsidRDefault="006F3522" w:rsidP="006F3522">
      <w:pPr>
        <w:pStyle w:val="a3"/>
        <w:shd w:val="clear" w:color="auto" w:fill="FFFFFF"/>
        <w:rPr>
          <w:color w:val="000000"/>
          <w:sz w:val="27"/>
          <w:szCs w:val="27"/>
        </w:rPr>
      </w:pPr>
      <w:r>
        <w:rPr>
          <w:color w:val="000000"/>
          <w:sz w:val="27"/>
          <w:szCs w:val="27"/>
        </w:rPr>
        <w:t xml:space="preserve">3) игры, идущие от исторически сложившихся традиций этноса (народные), которые могут возникать по </w:t>
      </w:r>
      <w:proofErr w:type="gramStart"/>
      <w:r>
        <w:rPr>
          <w:color w:val="000000"/>
          <w:sz w:val="27"/>
          <w:szCs w:val="27"/>
        </w:rPr>
        <w:t>инициативе</w:t>
      </w:r>
      <w:proofErr w:type="gramEnd"/>
      <w:r>
        <w:rPr>
          <w:color w:val="000000"/>
          <w:sz w:val="27"/>
          <w:szCs w:val="27"/>
        </w:rPr>
        <w:t xml:space="preserve"> как взрослого, так и более старших детей.</w:t>
      </w:r>
    </w:p>
    <w:p w:rsidR="00EC79F4" w:rsidRDefault="00EC79F4" w:rsidP="006F3522">
      <w:pPr>
        <w:pStyle w:val="a3"/>
        <w:shd w:val="clear" w:color="auto" w:fill="FFFFFF"/>
        <w:rPr>
          <w:color w:val="000000"/>
          <w:sz w:val="27"/>
          <w:szCs w:val="27"/>
        </w:rPr>
      </w:pPr>
    </w:p>
    <w:p w:rsidR="00EC79F4" w:rsidRDefault="00EC79F4" w:rsidP="006F3522">
      <w:pPr>
        <w:pStyle w:val="a3"/>
        <w:shd w:val="clear" w:color="auto" w:fill="FFFFFF"/>
        <w:rPr>
          <w:rFonts w:ascii="Helvetica" w:hAnsi="Helvetica" w:cs="Helvetica"/>
          <w:color w:val="000000"/>
          <w:sz w:val="21"/>
          <w:szCs w:val="21"/>
          <w:shd w:val="clear" w:color="auto" w:fill="FFFFFF"/>
        </w:rPr>
      </w:pPr>
      <w:r>
        <w:rPr>
          <w:rStyle w:val="w"/>
          <w:rFonts w:ascii="Helvetica" w:hAnsi="Helvetica" w:cs="Helvetica"/>
          <w:color w:val="000000"/>
          <w:sz w:val="21"/>
          <w:szCs w:val="21"/>
          <w:shd w:val="clear" w:color="auto" w:fill="FFFFFF"/>
        </w:rPr>
        <w:t>Первичная</w:t>
      </w:r>
      <w:r>
        <w:rPr>
          <w:rStyle w:val="w"/>
          <w:rFonts w:ascii="Helvetica" w:hAnsi="Helvetica" w:cs="Helvetica"/>
          <w:color w:val="000000"/>
          <w:sz w:val="21"/>
          <w:szCs w:val="21"/>
          <w:shd w:val="clear" w:color="auto" w:fill="FFFFFF"/>
        </w:rPr>
        <w:t xml:space="preserve"> половая</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и</w:t>
      </w:r>
      <w:r>
        <w:rPr>
          <w:rFonts w:ascii="Helvetica" w:hAnsi="Helvetica" w:cs="Helvetica"/>
          <w:color w:val="000000"/>
          <w:sz w:val="21"/>
          <w:szCs w:val="21"/>
          <w:shd w:val="clear" w:color="auto" w:fill="FFFFFF"/>
        </w:rPr>
        <w:t xml:space="preserve">дентичность </w:t>
      </w:r>
      <w:r>
        <w:rPr>
          <w:rStyle w:val="w"/>
          <w:rFonts w:ascii="Helvetica" w:hAnsi="Helvetica" w:cs="Helvetica"/>
          <w:color w:val="000000"/>
          <w:sz w:val="21"/>
          <w:szCs w:val="21"/>
          <w:shd w:val="clear" w:color="auto" w:fill="FFFFFF"/>
        </w:rPr>
        <w:t>формируется</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у</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ребенка</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к</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полутора</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годам</w:t>
      </w:r>
      <w:r>
        <w:rPr>
          <w:rFonts w:ascii="Helvetica" w:hAnsi="Helvetica" w:cs="Helvetica"/>
          <w:color w:val="000000"/>
          <w:sz w:val="21"/>
          <w:szCs w:val="21"/>
          <w:shd w:val="clear" w:color="auto" w:fill="FFFFFF"/>
        </w:rPr>
        <w:t>,</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а</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к</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тремчетырем</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годам</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половая</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принадлежностьассоциируется</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с</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определенными</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соматическими</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и</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поведенческими</w:t>
      </w:r>
      <w:r>
        <w:rPr>
          <w:rStyle w:val="apple-converted-space"/>
          <w:rFonts w:ascii="Helvetica" w:hAnsi="Helvetica" w:cs="Helvetica"/>
          <w:color w:val="000000"/>
          <w:sz w:val="21"/>
          <w:szCs w:val="21"/>
          <w:shd w:val="clear" w:color="auto" w:fill="FFFFFF"/>
        </w:rPr>
        <w:t> </w:t>
      </w:r>
      <w:r>
        <w:rPr>
          <w:rStyle w:val="w"/>
          <w:rFonts w:ascii="Helvetica" w:hAnsi="Helvetica" w:cs="Helvetica"/>
          <w:color w:val="000000"/>
          <w:sz w:val="21"/>
          <w:szCs w:val="21"/>
          <w:shd w:val="clear" w:color="auto" w:fill="FFFFFF"/>
        </w:rPr>
        <w:t>свойствами</w:t>
      </w:r>
      <w:r>
        <w:rPr>
          <w:rFonts w:ascii="Helvetica" w:hAnsi="Helvetica" w:cs="Helvetica"/>
          <w:color w:val="000000"/>
          <w:sz w:val="21"/>
          <w:szCs w:val="21"/>
          <w:shd w:val="clear" w:color="auto" w:fill="FFFFFF"/>
        </w:rPr>
        <w:t>.</w:t>
      </w:r>
    </w:p>
    <w:p w:rsidR="00EC79F4" w:rsidRDefault="00EC79F4" w:rsidP="006F3522">
      <w:pPr>
        <w:pStyle w:val="a3"/>
        <w:shd w:val="clear" w:color="auto" w:fill="FFFFFF"/>
        <w:rPr>
          <w:rFonts w:ascii="Helvetica" w:hAnsi="Helvetica" w:cs="Helvetica"/>
          <w:color w:val="000000"/>
          <w:sz w:val="21"/>
          <w:szCs w:val="21"/>
          <w:shd w:val="clear" w:color="auto" w:fill="FFFFFF"/>
        </w:rPr>
      </w:pPr>
    </w:p>
    <w:p w:rsidR="00EC79F4" w:rsidRDefault="00EC79F4" w:rsidP="006F3522">
      <w:pPr>
        <w:pStyle w:val="a3"/>
        <w:shd w:val="clear" w:color="auto" w:fill="FFFFFF"/>
        <w:rPr>
          <w:shd w:val="clear" w:color="auto" w:fill="FFFFFF"/>
        </w:rPr>
      </w:pPr>
      <w:r w:rsidRPr="00EC79F4">
        <w:rPr>
          <w:shd w:val="clear" w:color="auto" w:fill="FFFFFF"/>
        </w:rPr>
        <w:t>Проявления навыка</w:t>
      </w:r>
      <w:r>
        <w:rPr>
          <w:shd w:val="clear" w:color="auto" w:fill="FFFFFF"/>
        </w:rPr>
        <w:t xml:space="preserve"> - </w:t>
      </w:r>
      <w:r w:rsidRPr="00EC79F4">
        <w:rPr>
          <w:shd w:val="clear" w:color="auto" w:fill="FFFFFF"/>
        </w:rPr>
        <w:t>1 год 3 месяца</w:t>
      </w:r>
      <w:r>
        <w:rPr>
          <w:shd w:val="clear" w:color="auto" w:fill="FFFFFF"/>
        </w:rPr>
        <w:t>:</w:t>
      </w:r>
      <w:r w:rsidRPr="00EC79F4">
        <w:br/>
      </w:r>
      <w:r w:rsidRPr="00EC79F4">
        <w:rPr>
          <w:shd w:val="clear" w:color="auto" w:fill="FFFFFF"/>
        </w:rPr>
        <w:t xml:space="preserve">Самостоятельно </w:t>
      </w:r>
      <w:proofErr w:type="gramStart"/>
      <w:r w:rsidRPr="00EC79F4">
        <w:rPr>
          <w:shd w:val="clear" w:color="auto" w:fill="FFFFFF"/>
        </w:rPr>
        <w:t>ест густую пищу ложкой</w:t>
      </w:r>
      <w:r w:rsidRPr="00EC79F4">
        <w:br/>
      </w:r>
      <w:r w:rsidRPr="00EC79F4">
        <w:rPr>
          <w:shd w:val="clear" w:color="auto" w:fill="FFFFFF"/>
        </w:rPr>
        <w:t>Ребенок самостоятельно ест</w:t>
      </w:r>
      <w:proofErr w:type="gramEnd"/>
      <w:r w:rsidRPr="00EC79F4">
        <w:rPr>
          <w:shd w:val="clear" w:color="auto" w:fill="FFFFFF"/>
        </w:rPr>
        <w:t xml:space="preserve"> густую пищу из тарелки с высокими краями. Взрослый докармливает его при необходимости</w:t>
      </w:r>
    </w:p>
    <w:p w:rsidR="00EC79F4" w:rsidRDefault="00EC79F4" w:rsidP="006F3522">
      <w:pPr>
        <w:pStyle w:val="a3"/>
        <w:shd w:val="clear" w:color="auto" w:fill="FFFFFF"/>
        <w:rPr>
          <w:shd w:val="clear" w:color="auto" w:fill="FFFFFF"/>
        </w:rPr>
      </w:pPr>
    </w:p>
    <w:p w:rsidR="00EC79F4" w:rsidRPr="00EC79F4" w:rsidRDefault="00EC79F4" w:rsidP="006F3522">
      <w:pPr>
        <w:pStyle w:val="a3"/>
        <w:shd w:val="clear" w:color="auto" w:fill="FFFFFF"/>
      </w:pPr>
      <w:r w:rsidRPr="00EC79F4">
        <w:rPr>
          <w:shd w:val="clear" w:color="auto" w:fill="FFFFFF"/>
        </w:rPr>
        <w:t xml:space="preserve">дидактические принципы были разработаны </w:t>
      </w:r>
      <w:proofErr w:type="spellStart"/>
      <w:r w:rsidRPr="00EC79F4">
        <w:rPr>
          <w:shd w:val="clear" w:color="auto" w:fill="FFFFFF"/>
        </w:rPr>
        <w:t>К.Д.Ушинским</w:t>
      </w:r>
      <w:proofErr w:type="spellEnd"/>
      <w:r w:rsidRPr="00EC79F4">
        <w:rPr>
          <w:shd w:val="clear" w:color="auto" w:fill="FFFFFF"/>
        </w:rPr>
        <w:t>, который дал научное обоснование дидактических принципов, которые составляют основу обучения детей дошкольного возраста.</w:t>
      </w:r>
    </w:p>
    <w:p w:rsidR="006F3522" w:rsidRDefault="006F3522">
      <w:pPr>
        <w:rPr>
          <w:rFonts w:ascii="Times New Roman" w:hAnsi="Times New Roman" w:cs="Times New Roman"/>
          <w:sz w:val="24"/>
          <w:szCs w:val="24"/>
        </w:rPr>
      </w:pPr>
      <w:bookmarkStart w:id="0" w:name="_GoBack"/>
      <w:bookmarkEnd w:id="0"/>
    </w:p>
    <w:p w:rsidR="004F3823" w:rsidRPr="004F3823" w:rsidRDefault="004F3823">
      <w:pPr>
        <w:rPr>
          <w:rFonts w:ascii="Times New Roman" w:hAnsi="Times New Roman" w:cs="Times New Roman"/>
          <w:sz w:val="24"/>
          <w:szCs w:val="24"/>
        </w:rPr>
      </w:pPr>
      <w:r w:rsidRPr="004F3823">
        <w:rPr>
          <w:rFonts w:ascii="Times New Roman" w:hAnsi="Times New Roman" w:cs="Times New Roman"/>
          <w:sz w:val="24"/>
          <w:szCs w:val="24"/>
        </w:rPr>
        <w:t>Теория амплификации - методологическая основа современных развивающих образовательных программ:</w:t>
      </w:r>
      <w:r w:rsidRPr="004F3823">
        <w:rPr>
          <w:rStyle w:val="apple-converted-space"/>
          <w:rFonts w:ascii="Times New Roman" w:hAnsi="Times New Roman" w:cs="Times New Roman"/>
          <w:sz w:val="24"/>
          <w:szCs w:val="24"/>
        </w:rPr>
        <w:t> </w:t>
      </w:r>
      <w:hyperlink r:id="rId6" w:history="1">
        <w:r w:rsidRPr="004F3823">
          <w:rPr>
            <w:rStyle w:val="a4"/>
            <w:rFonts w:ascii="Times New Roman" w:hAnsi="Times New Roman" w:cs="Times New Roman"/>
            <w:color w:val="auto"/>
            <w:sz w:val="24"/>
            <w:szCs w:val="24"/>
          </w:rPr>
          <w:t xml:space="preserve">"Развитие" </w:t>
        </w:r>
        <w:proofErr w:type="spellStart"/>
        <w:r w:rsidRPr="004F3823">
          <w:rPr>
            <w:rStyle w:val="a4"/>
            <w:rFonts w:ascii="Times New Roman" w:hAnsi="Times New Roman" w:cs="Times New Roman"/>
            <w:color w:val="auto"/>
            <w:sz w:val="24"/>
            <w:szCs w:val="24"/>
          </w:rPr>
          <w:t>Л.А.Венгера</w:t>
        </w:r>
        <w:proofErr w:type="spellEnd"/>
      </w:hyperlink>
      <w:r w:rsidRPr="004F3823">
        <w:rPr>
          <w:rStyle w:val="apple-converted-space"/>
          <w:rFonts w:ascii="Times New Roman" w:hAnsi="Times New Roman" w:cs="Times New Roman"/>
          <w:sz w:val="24"/>
          <w:szCs w:val="24"/>
        </w:rPr>
        <w:t> </w:t>
      </w:r>
      <w:r w:rsidRPr="004F3823">
        <w:rPr>
          <w:rFonts w:ascii="Times New Roman" w:hAnsi="Times New Roman" w:cs="Times New Roman"/>
          <w:sz w:val="24"/>
          <w:szCs w:val="24"/>
        </w:rPr>
        <w:t>и</w:t>
      </w:r>
      <w:r w:rsidRPr="004F3823">
        <w:rPr>
          <w:rStyle w:val="apple-converted-space"/>
          <w:rFonts w:ascii="Times New Roman" w:hAnsi="Times New Roman" w:cs="Times New Roman"/>
          <w:sz w:val="24"/>
          <w:szCs w:val="24"/>
        </w:rPr>
        <w:t> </w:t>
      </w:r>
      <w:hyperlink r:id="rId7" w:history="1">
        <w:r w:rsidRPr="004F3823">
          <w:rPr>
            <w:rStyle w:val="a4"/>
            <w:rFonts w:ascii="Times New Roman" w:hAnsi="Times New Roman" w:cs="Times New Roman"/>
            <w:color w:val="auto"/>
            <w:sz w:val="24"/>
            <w:szCs w:val="24"/>
          </w:rPr>
          <w:t xml:space="preserve">"Истоки" </w:t>
        </w:r>
        <w:proofErr w:type="spellStart"/>
        <w:r w:rsidRPr="004F3823">
          <w:rPr>
            <w:rStyle w:val="a4"/>
            <w:rFonts w:ascii="Times New Roman" w:hAnsi="Times New Roman" w:cs="Times New Roman"/>
            <w:color w:val="auto"/>
            <w:sz w:val="24"/>
            <w:szCs w:val="24"/>
          </w:rPr>
          <w:t>Л.А.Парамоновой</w:t>
        </w:r>
        <w:proofErr w:type="spellEnd"/>
      </w:hyperlink>
      <w:r w:rsidRPr="004F3823">
        <w:rPr>
          <w:rFonts w:ascii="Times New Roman" w:hAnsi="Times New Roman" w:cs="Times New Roman"/>
          <w:sz w:val="24"/>
          <w:szCs w:val="24"/>
        </w:rPr>
        <w:t>,</w:t>
      </w:r>
    </w:p>
    <w:sectPr w:rsidR="004F3823" w:rsidRPr="004F3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64"/>
    <w:rsid w:val="002B6264"/>
    <w:rsid w:val="004D7420"/>
    <w:rsid w:val="004F3823"/>
    <w:rsid w:val="006F3522"/>
    <w:rsid w:val="00B3498A"/>
    <w:rsid w:val="00BA1AAB"/>
    <w:rsid w:val="00EC7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6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6264"/>
  </w:style>
  <w:style w:type="character" w:styleId="a4">
    <w:name w:val="Hyperlink"/>
    <w:basedOn w:val="a0"/>
    <w:uiPriority w:val="99"/>
    <w:semiHidden/>
    <w:unhideWhenUsed/>
    <w:rsid w:val="002B6264"/>
    <w:rPr>
      <w:color w:val="0000FF"/>
      <w:u w:val="single"/>
    </w:rPr>
  </w:style>
  <w:style w:type="paragraph" w:customStyle="1" w:styleId="tekstob">
    <w:name w:val="tekstob"/>
    <w:basedOn w:val="a"/>
    <w:rsid w:val="00B3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EC79F4"/>
  </w:style>
  <w:style w:type="paragraph" w:styleId="a5">
    <w:name w:val="No Spacing"/>
    <w:uiPriority w:val="1"/>
    <w:qFormat/>
    <w:rsid w:val="004F38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6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6264"/>
  </w:style>
  <w:style w:type="character" w:styleId="a4">
    <w:name w:val="Hyperlink"/>
    <w:basedOn w:val="a0"/>
    <w:uiPriority w:val="99"/>
    <w:semiHidden/>
    <w:unhideWhenUsed/>
    <w:rsid w:val="002B6264"/>
    <w:rPr>
      <w:color w:val="0000FF"/>
      <w:u w:val="single"/>
    </w:rPr>
  </w:style>
  <w:style w:type="paragraph" w:customStyle="1" w:styleId="tekstob">
    <w:name w:val="tekstob"/>
    <w:basedOn w:val="a"/>
    <w:rsid w:val="00B3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EC79F4"/>
  </w:style>
  <w:style w:type="paragraph" w:styleId="a5">
    <w:name w:val="No Spacing"/>
    <w:uiPriority w:val="1"/>
    <w:qFormat/>
    <w:rsid w:val="004F3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66974">
      <w:bodyDiv w:val="1"/>
      <w:marLeft w:val="0"/>
      <w:marRight w:val="0"/>
      <w:marTop w:val="0"/>
      <w:marBottom w:val="0"/>
      <w:divBdr>
        <w:top w:val="none" w:sz="0" w:space="0" w:color="auto"/>
        <w:left w:val="none" w:sz="0" w:space="0" w:color="auto"/>
        <w:bottom w:val="none" w:sz="0" w:space="0" w:color="auto"/>
        <w:right w:val="none" w:sz="0" w:space="0" w:color="auto"/>
      </w:divBdr>
    </w:div>
    <w:div w:id="1032264166">
      <w:bodyDiv w:val="1"/>
      <w:marLeft w:val="0"/>
      <w:marRight w:val="0"/>
      <w:marTop w:val="0"/>
      <w:marBottom w:val="0"/>
      <w:divBdr>
        <w:top w:val="none" w:sz="0" w:space="0" w:color="auto"/>
        <w:left w:val="none" w:sz="0" w:space="0" w:color="auto"/>
        <w:bottom w:val="none" w:sz="0" w:space="0" w:color="auto"/>
        <w:right w:val="none" w:sz="0" w:space="0" w:color="auto"/>
      </w:divBdr>
    </w:div>
    <w:div w:id="1166676196">
      <w:bodyDiv w:val="1"/>
      <w:marLeft w:val="0"/>
      <w:marRight w:val="0"/>
      <w:marTop w:val="0"/>
      <w:marBottom w:val="0"/>
      <w:divBdr>
        <w:top w:val="none" w:sz="0" w:space="0" w:color="auto"/>
        <w:left w:val="none" w:sz="0" w:space="0" w:color="auto"/>
        <w:bottom w:val="none" w:sz="0" w:space="0" w:color="auto"/>
        <w:right w:val="none" w:sz="0" w:space="0" w:color="auto"/>
      </w:divBdr>
    </w:div>
    <w:div w:id="1442339151">
      <w:bodyDiv w:val="1"/>
      <w:marLeft w:val="0"/>
      <w:marRight w:val="0"/>
      <w:marTop w:val="0"/>
      <w:marBottom w:val="0"/>
      <w:divBdr>
        <w:top w:val="none" w:sz="0" w:space="0" w:color="auto"/>
        <w:left w:val="none" w:sz="0" w:space="0" w:color="auto"/>
        <w:bottom w:val="none" w:sz="0" w:space="0" w:color="auto"/>
        <w:right w:val="none" w:sz="0" w:space="0" w:color="auto"/>
      </w:divBdr>
    </w:div>
    <w:div w:id="1460689581">
      <w:bodyDiv w:val="1"/>
      <w:marLeft w:val="0"/>
      <w:marRight w:val="0"/>
      <w:marTop w:val="0"/>
      <w:marBottom w:val="0"/>
      <w:divBdr>
        <w:top w:val="none" w:sz="0" w:space="0" w:color="auto"/>
        <w:left w:val="none" w:sz="0" w:space="0" w:color="auto"/>
        <w:bottom w:val="none" w:sz="0" w:space="0" w:color="auto"/>
        <w:right w:val="none" w:sz="0" w:space="0" w:color="auto"/>
      </w:divBdr>
      <w:divsChild>
        <w:div w:id="148570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131625">
      <w:bodyDiv w:val="1"/>
      <w:marLeft w:val="0"/>
      <w:marRight w:val="0"/>
      <w:marTop w:val="0"/>
      <w:marBottom w:val="0"/>
      <w:divBdr>
        <w:top w:val="none" w:sz="0" w:space="0" w:color="auto"/>
        <w:left w:val="none" w:sz="0" w:space="0" w:color="auto"/>
        <w:bottom w:val="none" w:sz="0" w:space="0" w:color="auto"/>
        <w:right w:val="none" w:sz="0" w:space="0" w:color="auto"/>
      </w:divBdr>
    </w:div>
    <w:div w:id="20107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s879.narod.ru/paramonova.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s879.narod.ru/venger.htm" TargetMode="External"/><Relationship Id="rId5" Type="http://schemas.openxmlformats.org/officeDocument/2006/relationships/hyperlink" Target="http://dou908.narod.ru/docs/comp.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2</cp:revision>
  <dcterms:created xsi:type="dcterms:W3CDTF">2016-01-25T08:42:00Z</dcterms:created>
  <dcterms:modified xsi:type="dcterms:W3CDTF">2016-01-25T10:17:00Z</dcterms:modified>
</cp:coreProperties>
</file>